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B9" w:rsidRDefault="006646B9" w:rsidP="006646B9">
      <w:pPr>
        <w:spacing w:after="0"/>
        <w:jc w:val="right"/>
        <w:rPr>
          <w:rFonts w:ascii="Arial" w:eastAsiaTheme="minorHAnsi" w:hAnsi="Arial" w:cs="Arial"/>
          <w:b/>
          <w:sz w:val="18"/>
          <w:szCs w:val="18"/>
          <w:u w:val="single"/>
          <w:lang w:eastAsia="en-US"/>
        </w:rPr>
      </w:pPr>
    </w:p>
    <w:p w:rsidR="00FA1D6F" w:rsidRPr="006646B9" w:rsidRDefault="00FA1D6F" w:rsidP="006646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093E" w:rsidRPr="00BD5F75" w:rsidRDefault="00F1093E" w:rsidP="00F1093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5F75">
        <w:rPr>
          <w:rFonts w:ascii="Times New Roman" w:hAnsi="Times New Roman" w:cs="Times New Roman"/>
          <w:b/>
          <w:sz w:val="36"/>
          <w:szCs w:val="36"/>
        </w:rPr>
        <w:t>Блок - схема</w:t>
      </w:r>
      <w:r w:rsidR="00FA1D6F">
        <w:rPr>
          <w:rFonts w:ascii="Times New Roman" w:hAnsi="Times New Roman" w:cs="Times New Roman"/>
          <w:b/>
          <w:sz w:val="36"/>
          <w:szCs w:val="36"/>
        </w:rPr>
        <w:t xml:space="preserve"> последоват</w:t>
      </w:r>
      <w:bookmarkStart w:id="0" w:name="_GoBack"/>
      <w:bookmarkEnd w:id="0"/>
      <w:r w:rsidR="00FA1D6F">
        <w:rPr>
          <w:rFonts w:ascii="Times New Roman" w:hAnsi="Times New Roman" w:cs="Times New Roman"/>
          <w:b/>
          <w:sz w:val="36"/>
          <w:szCs w:val="36"/>
        </w:rPr>
        <w:t>ельности действий при</w:t>
      </w:r>
      <w:r w:rsidRPr="00BD5F75">
        <w:rPr>
          <w:rFonts w:ascii="Times New Roman" w:hAnsi="Times New Roman" w:cs="Times New Roman"/>
          <w:b/>
          <w:sz w:val="36"/>
          <w:szCs w:val="36"/>
        </w:rPr>
        <w:t xml:space="preserve"> предоставлени</w:t>
      </w:r>
      <w:r w:rsidR="00FA1D6F">
        <w:rPr>
          <w:rFonts w:ascii="Times New Roman" w:hAnsi="Times New Roman" w:cs="Times New Roman"/>
          <w:b/>
          <w:sz w:val="36"/>
          <w:szCs w:val="36"/>
        </w:rPr>
        <w:t>и</w:t>
      </w:r>
      <w:r w:rsidRPr="00BD5F75">
        <w:rPr>
          <w:rFonts w:ascii="Times New Roman" w:hAnsi="Times New Roman" w:cs="Times New Roman"/>
          <w:b/>
          <w:sz w:val="36"/>
          <w:szCs w:val="36"/>
        </w:rPr>
        <w:t xml:space="preserve"> государственной услуги</w:t>
      </w:r>
    </w:p>
    <w:p w:rsidR="00F1093E" w:rsidRDefault="00F1093E" w:rsidP="00F1093E">
      <w:pPr>
        <w:spacing w:after="0"/>
      </w:pPr>
    </w:p>
    <w:p w:rsidR="00BD5F75" w:rsidRPr="00F1093E" w:rsidRDefault="000D3D6B" w:rsidP="00F1093E">
      <w:pPr>
        <w:spacing w:after="0"/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pict>
          <v:rect id="_x0000_s1061" style="position:absolute;margin-left:326.5pt;margin-top:8.75pt;width:150.6pt;height:46.15pt;z-index:251691008">
            <v:textbox style="mso-next-textbox:#_x0000_s1061">
              <w:txbxContent>
                <w:p w:rsidR="00BC2CC1" w:rsidRDefault="00BC2CC1" w:rsidP="00EF65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2CC1" w:rsidRPr="00EF6528" w:rsidRDefault="00BC2CC1" w:rsidP="00EF65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u w:val="single"/>
        </w:rPr>
        <w:pict>
          <v:rect id="_x0000_s1060" style="position:absolute;margin-left:-.9pt;margin-top:8.75pt;width:274.2pt;height:132.45pt;z-index:251689984">
            <v:textbox style="mso-next-textbox:#_x0000_s1060">
              <w:txbxContent>
                <w:p w:rsidR="00BC2CC1" w:rsidRDefault="00BC2CC1" w:rsidP="00EF65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позднее 10 дней в Управление Госавтодорнадзора подается заявление произвольной формы о следующих изменениях:</w:t>
                  </w:r>
                </w:p>
                <w:p w:rsidR="00BC2CC1" w:rsidRDefault="00BC2CC1" w:rsidP="00EF65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изменение местонахождения юридического лица и (или) места осуществления деятельности;</w:t>
                  </w:r>
                </w:p>
                <w:p w:rsidR="00BC2CC1" w:rsidRDefault="00BC2CC1" w:rsidP="00EF65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изменение места жительства индивидуального предпринимателя и (или) места фактического осуществления деятельности;</w:t>
                  </w:r>
                </w:p>
                <w:p w:rsidR="00BC2CC1" w:rsidRDefault="00BC2CC1" w:rsidP="00EF65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реорганизации юридического лица.</w:t>
                  </w:r>
                </w:p>
                <w:p w:rsidR="00BC2CC1" w:rsidRPr="00FA1D6F" w:rsidRDefault="00BC2CC1" w:rsidP="00FA1D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646B9" w:rsidRDefault="000D3D6B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477.1pt;margin-top:20.5pt;width:21.75pt;height:.35pt;flip:x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u w:val="single"/>
        </w:rPr>
        <w:pict>
          <v:shape id="_x0000_s1081" type="#_x0000_t32" style="position:absolute;left:0;text-align:left;margin-left:498.8pt;margin-top:20.5pt;width:0;height:510.55pt;flip:y;z-index:25171046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u w:val="single"/>
        </w:rPr>
        <w:pict>
          <v:shape id="_x0000_s1076" type="#_x0000_t32" style="position:absolute;left:0;text-align:left;margin-left:517.75pt;margin-top:8.75pt;width:0;height:607.6pt;flip:y;z-index:25170636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u w:val="single"/>
        </w:rPr>
        <w:pict>
          <v:shape id="_x0000_s1077" type="#_x0000_t32" style="position:absolute;left:0;text-align:left;margin-left:477.1pt;margin-top:8.75pt;width:40.65pt;height:.05pt;flip:x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u w:val="single"/>
        </w:rPr>
        <w:pict>
          <v:shape id="_x0000_s1078" type="#_x0000_t32" style="position:absolute;left:0;text-align:left;margin-left:273.3pt;margin-top:15.95pt;width:53.2pt;height:0;flip:x;z-index:251708416" o:connectortype="straight">
            <v:stroke endarrow="block"/>
          </v:shape>
        </w:pict>
      </w:r>
    </w:p>
    <w:p w:rsidR="00FA1D6F" w:rsidRDefault="00FA1D6F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FA1D6F" w:rsidRDefault="000D3D6B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pict>
          <v:rect id="_x0000_s1063" style="position:absolute;left:0;text-align:left;margin-left:320.25pt;margin-top:18.85pt;width:152.05pt;height:116.2pt;z-index:251693056">
            <v:textbox style="mso-next-textbox:#_x0000_s1063">
              <w:txbxContent>
                <w:p w:rsidR="00BC2CC1" w:rsidRPr="00EF6528" w:rsidRDefault="00BC2CC1" w:rsidP="00EF65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Подача Уведомления о начале осуществления отдельных видов предпринимательской деятельности (до начала фактического осуществления деятельности)</w:t>
                  </w:r>
                </w:p>
              </w:txbxContent>
            </v:textbox>
          </v:rect>
        </w:pict>
      </w:r>
    </w:p>
    <w:p w:rsidR="00FA1D6F" w:rsidRDefault="00FA1D6F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FA1D6F" w:rsidRDefault="00FA1D6F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FA1D6F" w:rsidRDefault="000D3D6B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pict>
          <v:shape id="_x0000_s1070" type="#_x0000_t32" style="position:absolute;left:0;text-align:left;margin-left:136.75pt;margin-top:19.6pt;width:.05pt;height:23.3pt;z-index:251700224" o:connectortype="straight">
            <v:stroke endarrow="block"/>
          </v:shape>
        </w:pict>
      </w:r>
    </w:p>
    <w:p w:rsidR="00FA1D6F" w:rsidRDefault="00FA1D6F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FA1D6F" w:rsidRDefault="000D3D6B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pict>
          <v:rect id="_x0000_s1062" style="position:absolute;left:0;text-align:left;margin-left:9.65pt;margin-top:1.55pt;width:253.35pt;height:84.95pt;z-index:251692032">
            <v:textbox style="mso-next-textbox:#_x0000_s1062">
              <w:txbxContent>
                <w:p w:rsidR="00BC2CC1" w:rsidRPr="00EF6528" w:rsidRDefault="00BC2CC1" w:rsidP="00EF6528">
                  <w:pPr>
                    <w:jc w:val="center"/>
                    <w:rPr>
                      <w:szCs w:val="28"/>
                    </w:rPr>
                  </w:pPr>
                  <w:r w:rsidRPr="00EF6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Должностное лицо Управления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Госавтодорнадзора, ответственное за прием и учет Уведомлений, в течение пяти рабочих дней со дня поступления соответствующих документов вносит изменения в реестр</w:t>
                  </w:r>
                </w:p>
              </w:txbxContent>
            </v:textbox>
          </v:rect>
        </w:pict>
      </w:r>
    </w:p>
    <w:p w:rsidR="00FA1D6F" w:rsidRDefault="000D3D6B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pict>
          <v:shape id="_x0000_s1073" type="#_x0000_t32" style="position:absolute;left:0;text-align:left;margin-left:396.45pt;margin-top:8.1pt;width:.05pt;height:72.5pt;z-index:251703296" o:connectortype="straight">
            <v:stroke endarrow="block"/>
          </v:shape>
        </w:pict>
      </w:r>
    </w:p>
    <w:p w:rsidR="00FA1D6F" w:rsidRDefault="00FA1D6F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FA1D6F" w:rsidRDefault="00FA1D6F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FA1D6F" w:rsidRDefault="000D3D6B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pict>
          <v:rect id="_x0000_s1064" style="position:absolute;left:0;text-align:left;margin-left:21.15pt;margin-top:17.1pt;width:435.4pt;height:52.3pt;z-index:251694080">
            <v:textbox style="mso-next-textbox:#_x0000_s1064">
              <w:txbxContent>
                <w:p w:rsidR="00BC2CC1" w:rsidRPr="00EF6528" w:rsidRDefault="00BC2CC1" w:rsidP="00EF65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Два экземпляра Уведомления установленной формы непосредственно или заказным письмом с описью вложения с уведомлением о вручении либо в виде электронного документа</w:t>
                  </w:r>
                </w:p>
              </w:txbxContent>
            </v:textbox>
          </v:rect>
        </w:pict>
      </w:r>
    </w:p>
    <w:p w:rsidR="00FA1D6F" w:rsidRDefault="00FA1D6F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FA1D6F" w:rsidRDefault="00FA1D6F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FA1D6F" w:rsidRDefault="00FA1D6F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FA1D6F" w:rsidRDefault="000D3D6B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pict>
          <v:rect id="_x0000_s1065" style="position:absolute;left:0;text-align:left;margin-left:21.65pt;margin-top:1.75pt;width:435.4pt;height:65.45pt;z-index:251695104">
            <v:textbox style="mso-next-textbox:#_x0000_s1065">
              <w:txbxContent>
                <w:p w:rsidR="00BC2CC1" w:rsidRPr="00EF6528" w:rsidRDefault="00BC2CC1" w:rsidP="00B45E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Должностное лицо Управления Госавтодорнадзора, ответственное за прием и учет Уведомлений, в день поступления документов проверяет полноту и правильность заполнения, проставляет дату и регистрационный номер, формирует учетное дело</w:t>
                  </w:r>
                </w:p>
              </w:txbxContent>
            </v:textbox>
          </v:rect>
        </w:pict>
      </w:r>
    </w:p>
    <w:p w:rsidR="00FA1D6F" w:rsidRDefault="00FA1D6F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FA1D6F" w:rsidRDefault="00FA1D6F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FA1D6F" w:rsidRDefault="000D3D6B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pict>
          <v:rect id="_x0000_s1067" style="position:absolute;left:0;text-align:left;margin-left:272.25pt;margin-top:3.7pt;width:169.65pt;height:49.55pt;z-index:251697152">
            <v:textbox style="mso-next-textbox:#_x0000_s1067">
              <w:txbxContent>
                <w:p w:rsidR="00BC2CC1" w:rsidRPr="00EF6528" w:rsidRDefault="00BC2CC1" w:rsidP="00B45E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искажена, представлены неполные данные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u w:val="single"/>
        </w:rPr>
        <w:pict>
          <v:rect id="_x0000_s1066" style="position:absolute;left:0;text-align:left;margin-left:36.75pt;margin-top:3.7pt;width:163.5pt;height:49.55pt;z-index:251696128">
            <v:textbox style="mso-next-textbox:#_x0000_s1066">
              <w:txbxContent>
                <w:p w:rsidR="00BC2CC1" w:rsidRPr="00EF6528" w:rsidRDefault="00BC2CC1" w:rsidP="00B45E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Уведомление составлено правильно, замечаний нет</w:t>
                  </w:r>
                </w:p>
              </w:txbxContent>
            </v:textbox>
          </v:rect>
        </w:pict>
      </w:r>
    </w:p>
    <w:p w:rsidR="00FA1D6F" w:rsidRDefault="00FA1D6F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FA1D6F" w:rsidRDefault="000D3D6B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pict>
          <v:shape id="_x0000_s1072" type="#_x0000_t32" style="position:absolute;left:0;text-align:left;margin-left:365.8pt;margin-top:11.05pt;width:0;height:29.2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u w:val="single"/>
        </w:rPr>
        <w:pict>
          <v:shape id="_x0000_s1071" type="#_x0000_t32" style="position:absolute;left:0;text-align:left;margin-left:123.35pt;margin-top:10.95pt;width:0;height:29.2pt;z-index:251701248" o:connectortype="straight">
            <v:stroke endarrow="block"/>
          </v:shape>
        </w:pict>
      </w:r>
    </w:p>
    <w:p w:rsidR="00FA1D6F" w:rsidRDefault="000D3D6B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left:0;text-align:left;margin-left:262.5pt;margin-top:19pt;width:200.35pt;height:128.65pt;z-index:251699200">
            <v:textbox style="mso-next-textbox:#_x0000_s1069">
              <w:txbxContent>
                <w:p w:rsidR="00BC2CC1" w:rsidRPr="00EF6528" w:rsidRDefault="00BC2CC1" w:rsidP="00E04A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Составляет и регистрирует обоснованный отказ в приеме документов с приложением копии уведомления. Возвращает заявителю уведомление с вручением (направлением) отказа. Экземпляр отказа хранится в Управления Госавтодорнадзора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left:0;text-align:left;margin-left:24.75pt;margin-top:19pt;width:200.1pt;height:128.65pt;z-index:251698176">
            <v:textbox style="mso-next-textbox:#_x0000_s1068">
              <w:txbxContent>
                <w:p w:rsidR="00BC2CC1" w:rsidRDefault="00BC2CC1" w:rsidP="00E04A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Вручает (направляет заказным письмом с описью вложения с уведомлением о вручении) второй экземпляр Уведомления.</w:t>
                  </w:r>
                </w:p>
                <w:p w:rsidR="00BC2CC1" w:rsidRDefault="00BC2CC1" w:rsidP="00E04A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2CC1" w:rsidRPr="00EF6528" w:rsidRDefault="00BC2CC1" w:rsidP="00E04A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день регистрации Уведомления данные вносятся в реестр Уведомлений</w:t>
                  </w:r>
                </w:p>
              </w:txbxContent>
            </v:textbox>
          </v:rect>
        </w:pict>
      </w:r>
    </w:p>
    <w:p w:rsidR="00FA1D6F" w:rsidRDefault="00FA1D6F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FA1D6F" w:rsidRDefault="00FA1D6F" w:rsidP="006646B9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FA1D6F" w:rsidRDefault="00FA1D6F" w:rsidP="006646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5F75" w:rsidRDefault="000D3D6B" w:rsidP="006646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462.85pt;margin-top:4.75pt;width:36pt;height:0;z-index:251709440" o:connectortype="straight"/>
        </w:pict>
      </w:r>
    </w:p>
    <w:p w:rsidR="00BD5F75" w:rsidRDefault="00BD5F75" w:rsidP="006646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5F75" w:rsidRDefault="00BD5F75" w:rsidP="006646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4A76" w:rsidRDefault="000D3D6B" w:rsidP="006646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left:0;text-align:left;margin-left:123.35pt;margin-top:10.1pt;width:.2pt;height:24.4pt;z-index:251704320" o:connectortype="straight"/>
        </w:pict>
      </w:r>
    </w:p>
    <w:p w:rsidR="00E04A76" w:rsidRDefault="000D3D6B" w:rsidP="006646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left:0;text-align:left;margin-left:123.35pt;margin-top:15.95pt;width:394.4pt;height:0;z-index:251712512" o:connectortype="straight">
            <v:stroke endarrow="block"/>
          </v:shape>
        </w:pict>
      </w:r>
    </w:p>
    <w:sectPr w:rsidR="00E04A76" w:rsidSect="006646B9">
      <w:pgSz w:w="11905" w:h="16838"/>
      <w:pgMar w:top="567" w:right="706" w:bottom="709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231D"/>
    <w:rsid w:val="000D3D6B"/>
    <w:rsid w:val="001608E6"/>
    <w:rsid w:val="001959B3"/>
    <w:rsid w:val="00270EC9"/>
    <w:rsid w:val="0050769C"/>
    <w:rsid w:val="005D33E1"/>
    <w:rsid w:val="006646B9"/>
    <w:rsid w:val="00852DE8"/>
    <w:rsid w:val="008603E8"/>
    <w:rsid w:val="00A8263A"/>
    <w:rsid w:val="00B04F4D"/>
    <w:rsid w:val="00B45E0A"/>
    <w:rsid w:val="00BC2CC1"/>
    <w:rsid w:val="00BD5F75"/>
    <w:rsid w:val="00C0231D"/>
    <w:rsid w:val="00C25441"/>
    <w:rsid w:val="00E04A76"/>
    <w:rsid w:val="00EF6528"/>
    <w:rsid w:val="00F1093E"/>
    <w:rsid w:val="00F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3" type="connector" idref="#_x0000_s1079"/>
        <o:r id="V:Rule14" type="connector" idref="#_x0000_s1078"/>
        <o:r id="V:Rule15" type="connector" idref="#_x0000_s1076"/>
        <o:r id="V:Rule16" type="connector" idref="#_x0000_s1081"/>
        <o:r id="V:Rule17" type="connector" idref="#_x0000_s1082"/>
        <o:r id="V:Rule18" type="connector" idref="#_x0000_s1073"/>
        <o:r id="V:Rule19" type="connector" idref="#_x0000_s1077"/>
        <o:r id="V:Rule20" type="connector" idref="#_x0000_s1074"/>
        <o:r id="V:Rule21" type="connector" idref="#_x0000_s1070"/>
        <o:r id="V:Rule22" type="connector" idref="#_x0000_s1071"/>
        <o:r id="V:Rule23" type="connector" idref="#_x0000_s1083"/>
        <o:r id="V:Rule24" type="connector" idref="#_x0000_s1072"/>
      </o:rules>
    </o:shapelayout>
  </w:shapeDefaults>
  <w:decimalSymbol w:val=","/>
  <w:listSeparator w:val=";"/>
  <w15:docId w15:val="{A2CC9DCD-CE57-4C07-8356-5BCB8A5A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2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270E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F1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1D6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oper7</cp:lastModifiedBy>
  <cp:revision>11</cp:revision>
  <cp:lastPrinted>2014-11-17T12:45:00Z</cp:lastPrinted>
  <dcterms:created xsi:type="dcterms:W3CDTF">2014-10-08T12:32:00Z</dcterms:created>
  <dcterms:modified xsi:type="dcterms:W3CDTF">2022-10-31T12:00:00Z</dcterms:modified>
</cp:coreProperties>
</file>